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18" w:rsidRPr="003B5118" w:rsidRDefault="003B5118" w:rsidP="003B5118">
      <w:pPr>
        <w:rPr>
          <w:rFonts w:eastAsia="Times New Roman" w:cstheme="minorHAnsi"/>
          <w:b/>
          <w:sz w:val="24"/>
          <w:szCs w:val="24"/>
        </w:rPr>
      </w:pPr>
      <w:proofErr w:type="spellStart"/>
      <w:r w:rsidRPr="003B5118">
        <w:rPr>
          <w:rFonts w:eastAsia="Times New Roman" w:cstheme="minorHAnsi"/>
          <w:b/>
          <w:sz w:val="24"/>
          <w:szCs w:val="24"/>
        </w:rPr>
        <w:t>Chống</w:t>
      </w:r>
      <w:proofErr w:type="spellEnd"/>
      <w:r w:rsidRPr="003B5118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3B5118">
        <w:rPr>
          <w:rFonts w:eastAsia="Times New Roman" w:cstheme="minorHAnsi"/>
          <w:b/>
          <w:sz w:val="24"/>
          <w:szCs w:val="24"/>
        </w:rPr>
        <w:t>lại</w:t>
      </w:r>
      <w:proofErr w:type="spellEnd"/>
      <w:r w:rsidRPr="003B5118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3B5118">
        <w:rPr>
          <w:rFonts w:eastAsia="Times New Roman" w:cstheme="minorHAnsi"/>
          <w:b/>
          <w:sz w:val="24"/>
          <w:szCs w:val="24"/>
        </w:rPr>
        <w:t>các</w:t>
      </w:r>
      <w:proofErr w:type="spellEnd"/>
      <w:r w:rsidRPr="003B5118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3B5118">
        <w:rPr>
          <w:rFonts w:eastAsia="Times New Roman" w:cstheme="minorHAnsi"/>
          <w:b/>
          <w:sz w:val="24"/>
          <w:szCs w:val="24"/>
        </w:rPr>
        <w:t>tiêu</w:t>
      </w:r>
      <w:proofErr w:type="spellEnd"/>
      <w:r w:rsidRPr="003B5118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3B5118">
        <w:rPr>
          <w:rFonts w:eastAsia="Times New Roman" w:cstheme="minorHAnsi"/>
          <w:b/>
          <w:sz w:val="24"/>
          <w:szCs w:val="24"/>
        </w:rPr>
        <w:t>chuẩn</w:t>
      </w:r>
      <w:proofErr w:type="spellEnd"/>
      <w:r w:rsidRPr="003B5118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3B5118">
        <w:rPr>
          <w:rFonts w:eastAsia="Times New Roman" w:cstheme="minorHAnsi"/>
          <w:b/>
          <w:sz w:val="24"/>
          <w:szCs w:val="24"/>
        </w:rPr>
        <w:t>về</w:t>
      </w:r>
      <w:proofErr w:type="spellEnd"/>
      <w:r w:rsidRPr="003B5118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3B5118">
        <w:rPr>
          <w:rFonts w:eastAsia="Times New Roman" w:cstheme="minorHAnsi"/>
          <w:b/>
          <w:sz w:val="24"/>
          <w:szCs w:val="24"/>
        </w:rPr>
        <w:t>chất</w:t>
      </w:r>
      <w:proofErr w:type="spellEnd"/>
      <w:r w:rsidRPr="003B5118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3B5118">
        <w:rPr>
          <w:rFonts w:eastAsia="Times New Roman" w:cstheme="minorHAnsi"/>
          <w:b/>
          <w:sz w:val="24"/>
          <w:szCs w:val="24"/>
        </w:rPr>
        <w:t>lượng</w:t>
      </w:r>
      <w:proofErr w:type="spellEnd"/>
      <w:r w:rsidRPr="003B5118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3B5118">
        <w:rPr>
          <w:rFonts w:eastAsia="Times New Roman" w:cstheme="minorHAnsi"/>
          <w:b/>
          <w:sz w:val="24"/>
          <w:szCs w:val="24"/>
        </w:rPr>
        <w:t>nước</w:t>
      </w:r>
      <w:proofErr w:type="spellEnd"/>
      <w:r w:rsidRPr="003B5118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3B5118">
        <w:rPr>
          <w:rFonts w:eastAsia="Times New Roman" w:cstheme="minorHAnsi"/>
          <w:b/>
          <w:sz w:val="24"/>
          <w:szCs w:val="24"/>
        </w:rPr>
        <w:t>của</w:t>
      </w:r>
      <w:proofErr w:type="spellEnd"/>
      <w:r w:rsidRPr="003B5118">
        <w:rPr>
          <w:rFonts w:eastAsia="Times New Roman" w:cstheme="minorHAnsi"/>
          <w:b/>
          <w:sz w:val="24"/>
          <w:szCs w:val="24"/>
        </w:rPr>
        <w:t xml:space="preserve"> EPA</w:t>
      </w:r>
    </w:p>
    <w:p w:rsidR="003B5118" w:rsidRDefault="003B5118" w:rsidP="003B5118">
      <w:pPr>
        <w:rPr>
          <w:color w:val="000000" w:themeColor="text1"/>
          <w:sz w:val="24"/>
          <w:szCs w:val="24"/>
        </w:rPr>
      </w:pPr>
    </w:p>
    <w:p w:rsidR="003B5118" w:rsidRDefault="003B5118" w:rsidP="003B5118">
      <w:pPr>
        <w:rPr>
          <w:color w:val="000000" w:themeColor="text1"/>
          <w:sz w:val="24"/>
          <w:szCs w:val="24"/>
        </w:rPr>
      </w:pPr>
      <w:proofErr w:type="gramStart"/>
      <w:r w:rsidRPr="003B5118">
        <w:rPr>
          <w:color w:val="000000" w:themeColor="text1"/>
          <w:sz w:val="24"/>
          <w:szCs w:val="24"/>
        </w:rPr>
        <w:t xml:space="preserve">Puget </w:t>
      </w:r>
      <w:proofErr w:type="spellStart"/>
      <w:r w:rsidRPr="003B5118">
        <w:rPr>
          <w:color w:val="000000" w:themeColor="text1"/>
          <w:sz w:val="24"/>
          <w:szCs w:val="24"/>
        </w:rPr>
        <w:t>Soundkeeper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cùng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với</w:t>
      </w:r>
      <w:proofErr w:type="spellEnd"/>
      <w:r w:rsidRPr="003B5118">
        <w:rPr>
          <w:color w:val="000000" w:themeColor="text1"/>
          <w:sz w:val="24"/>
          <w:szCs w:val="24"/>
        </w:rPr>
        <w:t xml:space="preserve"> Columbia </w:t>
      </w:r>
      <w:proofErr w:type="spellStart"/>
      <w:r w:rsidRPr="003B5118">
        <w:rPr>
          <w:color w:val="000000" w:themeColor="text1"/>
          <w:sz w:val="24"/>
          <w:szCs w:val="24"/>
        </w:rPr>
        <w:t>Riverkeeper</w:t>
      </w:r>
      <w:proofErr w:type="spellEnd"/>
      <w:r w:rsidRPr="003B5118">
        <w:rPr>
          <w:color w:val="000000" w:themeColor="text1"/>
          <w:sz w:val="24"/>
          <w:szCs w:val="24"/>
        </w:rPr>
        <w:t xml:space="preserve">, North Sound </w:t>
      </w:r>
      <w:proofErr w:type="spellStart"/>
      <w:r w:rsidRPr="003B5118">
        <w:rPr>
          <w:color w:val="000000" w:themeColor="text1"/>
          <w:sz w:val="24"/>
          <w:szCs w:val="24"/>
        </w:rPr>
        <w:t>Baykeeper</w:t>
      </w:r>
      <w:proofErr w:type="spellEnd"/>
      <w:r w:rsidRPr="003B5118">
        <w:rPr>
          <w:color w:val="000000" w:themeColor="text1"/>
          <w:sz w:val="24"/>
          <w:szCs w:val="24"/>
        </w:rPr>
        <w:t xml:space="preserve">, </w:t>
      </w:r>
      <w:proofErr w:type="spellStart"/>
      <w:r w:rsidRPr="003B5118">
        <w:rPr>
          <w:color w:val="000000" w:themeColor="text1"/>
          <w:sz w:val="24"/>
          <w:szCs w:val="24"/>
        </w:rPr>
        <w:t>Hiệp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hội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ngư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dân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bờ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biển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Thái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Bình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Dương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và</w:t>
      </w:r>
      <w:proofErr w:type="spellEnd"/>
      <w:r w:rsidRPr="003B5118">
        <w:rPr>
          <w:color w:val="000000" w:themeColor="text1"/>
          <w:sz w:val="24"/>
          <w:szCs w:val="24"/>
        </w:rPr>
        <w:t xml:space="preserve"> Spokane </w:t>
      </w:r>
      <w:proofErr w:type="spellStart"/>
      <w:r w:rsidRPr="003B5118">
        <w:rPr>
          <w:color w:val="000000" w:themeColor="text1"/>
          <w:sz w:val="24"/>
          <w:szCs w:val="24"/>
        </w:rPr>
        <w:t>Riverkeeper</w:t>
      </w:r>
      <w:proofErr w:type="spellEnd"/>
      <w:r w:rsidRPr="003B5118">
        <w:rPr>
          <w:color w:val="000000" w:themeColor="text1"/>
          <w:sz w:val="24"/>
          <w:szCs w:val="24"/>
        </w:rPr>
        <w:t xml:space="preserve">, </w:t>
      </w:r>
      <w:proofErr w:type="spellStart"/>
      <w:r w:rsidRPr="003B5118">
        <w:rPr>
          <w:color w:val="000000" w:themeColor="text1"/>
          <w:sz w:val="24"/>
          <w:szCs w:val="24"/>
        </w:rPr>
        <w:t>đại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diện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bởi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Earthjustice</w:t>
      </w:r>
      <w:proofErr w:type="spellEnd"/>
      <w:r w:rsidRPr="003B5118">
        <w:rPr>
          <w:color w:val="000000" w:themeColor="text1"/>
          <w:sz w:val="24"/>
          <w:szCs w:val="24"/>
        </w:rPr>
        <w:t xml:space="preserve">; </w:t>
      </w:r>
      <w:proofErr w:type="spellStart"/>
      <w:r w:rsidRPr="003B5118">
        <w:rPr>
          <w:color w:val="000000" w:themeColor="text1"/>
          <w:sz w:val="24"/>
          <w:szCs w:val="24"/>
        </w:rPr>
        <w:t>và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đối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của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chúng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tôi</w:t>
      </w:r>
      <w:proofErr w:type="spellEnd"/>
      <w:r w:rsidRPr="003B5118">
        <w:rPr>
          <w:color w:val="000000" w:themeColor="text1"/>
          <w:sz w:val="24"/>
          <w:szCs w:val="24"/>
        </w:rPr>
        <w:t xml:space="preserve">, </w:t>
      </w:r>
      <w:proofErr w:type="spellStart"/>
      <w:r w:rsidRPr="003B5118">
        <w:rPr>
          <w:color w:val="000000" w:themeColor="text1"/>
          <w:sz w:val="24"/>
          <w:szCs w:val="24"/>
        </w:rPr>
        <w:t>Hội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đồng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bộ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lạc</w:t>
      </w:r>
      <w:proofErr w:type="spellEnd"/>
      <w:r w:rsidRPr="003B5118">
        <w:rPr>
          <w:color w:val="000000" w:themeColor="text1"/>
          <w:sz w:val="24"/>
          <w:szCs w:val="24"/>
        </w:rPr>
        <w:t xml:space="preserve"> Makah, </w:t>
      </w:r>
      <w:proofErr w:type="spellStart"/>
      <w:r w:rsidRPr="003B5118">
        <w:rPr>
          <w:color w:val="000000" w:themeColor="text1"/>
          <w:sz w:val="24"/>
          <w:szCs w:val="24"/>
        </w:rPr>
        <w:t>đã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đệ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đơn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kiện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thách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thức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quyết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định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của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Cơ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quan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bảo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vệ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môi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trường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Hoa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Kỳ</w:t>
      </w:r>
      <w:proofErr w:type="spellEnd"/>
      <w:r w:rsidRPr="003B5118">
        <w:rPr>
          <w:color w:val="000000" w:themeColor="text1"/>
          <w:sz w:val="24"/>
          <w:szCs w:val="24"/>
        </w:rPr>
        <w:t xml:space="preserve"> (EPA) </w:t>
      </w:r>
      <w:proofErr w:type="spellStart"/>
      <w:r w:rsidRPr="003B5118">
        <w:rPr>
          <w:color w:val="000000" w:themeColor="text1"/>
          <w:sz w:val="24"/>
          <w:szCs w:val="24"/>
        </w:rPr>
        <w:t>đa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phá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bỏ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tiêu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chuẩn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chất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lượng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nước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hiện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có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của</w:t>
      </w:r>
      <w:proofErr w:type="spellEnd"/>
      <w:r w:rsidRPr="003B5118">
        <w:rPr>
          <w:color w:val="000000" w:themeColor="text1"/>
          <w:sz w:val="24"/>
          <w:szCs w:val="24"/>
        </w:rPr>
        <w:t xml:space="preserve"> Washington.</w:t>
      </w:r>
      <w:proofErr w:type="gramEnd"/>
    </w:p>
    <w:p w:rsidR="003B5118" w:rsidRPr="003B5118" w:rsidRDefault="003B5118" w:rsidP="003B5118">
      <w:pPr>
        <w:rPr>
          <w:color w:val="000000" w:themeColor="text1"/>
          <w:sz w:val="24"/>
          <w:szCs w:val="24"/>
        </w:rPr>
      </w:pPr>
    </w:p>
    <w:p w:rsidR="003B5118" w:rsidRPr="003B5118" w:rsidRDefault="003B5118" w:rsidP="003B5118">
      <w:pPr>
        <w:rPr>
          <w:color w:val="000000" w:themeColor="text1"/>
          <w:sz w:val="24"/>
          <w:szCs w:val="24"/>
        </w:rPr>
      </w:pPr>
      <w:proofErr w:type="spellStart"/>
      <w:r w:rsidRPr="003B5118">
        <w:rPr>
          <w:color w:val="000000" w:themeColor="text1"/>
          <w:sz w:val="24"/>
          <w:szCs w:val="24"/>
        </w:rPr>
        <w:t>Vào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ngày</w:t>
      </w:r>
      <w:proofErr w:type="spellEnd"/>
      <w:r w:rsidRPr="003B5118">
        <w:rPr>
          <w:color w:val="000000" w:themeColor="text1"/>
          <w:sz w:val="24"/>
          <w:szCs w:val="24"/>
        </w:rPr>
        <w:t xml:space="preserve"> 13 </w:t>
      </w:r>
      <w:proofErr w:type="spellStart"/>
      <w:r w:rsidRPr="003B5118">
        <w:rPr>
          <w:color w:val="000000" w:themeColor="text1"/>
          <w:sz w:val="24"/>
          <w:szCs w:val="24"/>
        </w:rPr>
        <w:t>tháng</w:t>
      </w:r>
      <w:proofErr w:type="spellEnd"/>
      <w:r w:rsidRPr="003B5118">
        <w:rPr>
          <w:color w:val="000000" w:themeColor="text1"/>
          <w:sz w:val="24"/>
          <w:szCs w:val="24"/>
        </w:rPr>
        <w:t xml:space="preserve"> 5 </w:t>
      </w:r>
      <w:proofErr w:type="spellStart"/>
      <w:r w:rsidRPr="003B5118">
        <w:rPr>
          <w:color w:val="000000" w:themeColor="text1"/>
          <w:sz w:val="24"/>
          <w:szCs w:val="24"/>
        </w:rPr>
        <w:t>năm</w:t>
      </w:r>
      <w:proofErr w:type="spellEnd"/>
      <w:r w:rsidRPr="003B5118">
        <w:rPr>
          <w:color w:val="000000" w:themeColor="text1"/>
          <w:sz w:val="24"/>
          <w:szCs w:val="24"/>
        </w:rPr>
        <w:t xml:space="preserve"> 2020, EPA </w:t>
      </w:r>
      <w:proofErr w:type="spellStart"/>
      <w:r w:rsidRPr="003B5118">
        <w:rPr>
          <w:color w:val="000000" w:themeColor="text1"/>
          <w:sz w:val="24"/>
          <w:szCs w:val="24"/>
        </w:rPr>
        <w:t>đã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hủy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bỏ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quyết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định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năm</w:t>
      </w:r>
      <w:proofErr w:type="spellEnd"/>
      <w:r w:rsidRPr="003B5118">
        <w:rPr>
          <w:color w:val="000000" w:themeColor="text1"/>
          <w:sz w:val="24"/>
          <w:szCs w:val="24"/>
        </w:rPr>
        <w:t xml:space="preserve"> 2016 </w:t>
      </w:r>
      <w:proofErr w:type="spellStart"/>
      <w:r w:rsidRPr="003B5118">
        <w:rPr>
          <w:color w:val="000000" w:themeColor="text1"/>
          <w:sz w:val="24"/>
          <w:szCs w:val="24"/>
        </w:rPr>
        <w:t>của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mình</w:t>
      </w:r>
      <w:proofErr w:type="spellEnd"/>
      <w:r w:rsidRPr="003B5118">
        <w:rPr>
          <w:color w:val="000000" w:themeColor="text1"/>
          <w:sz w:val="24"/>
          <w:szCs w:val="24"/>
        </w:rPr>
        <w:t xml:space="preserve">, </w:t>
      </w:r>
      <w:proofErr w:type="spellStart"/>
      <w:r w:rsidRPr="003B5118">
        <w:rPr>
          <w:color w:val="000000" w:themeColor="text1"/>
          <w:sz w:val="24"/>
          <w:szCs w:val="24"/>
        </w:rPr>
        <w:t>đưa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ra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tiêu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chuẩn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bảo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vệ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nguồn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nước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mạnh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mẽ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người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dân</w:t>
      </w:r>
      <w:proofErr w:type="spellEnd"/>
      <w:r w:rsidRPr="003B5118">
        <w:rPr>
          <w:color w:val="000000" w:themeColor="text1"/>
          <w:sz w:val="24"/>
          <w:szCs w:val="24"/>
        </w:rPr>
        <w:t xml:space="preserve"> Washington </w:t>
      </w:r>
      <w:proofErr w:type="spellStart"/>
      <w:r w:rsidRPr="003B5118">
        <w:rPr>
          <w:color w:val="000000" w:themeColor="text1"/>
          <w:sz w:val="24"/>
          <w:szCs w:val="24"/>
        </w:rPr>
        <w:t>và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bộ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khu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vực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bằng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cách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loại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bỏ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chất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độc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từ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nước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ra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khỏi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</w:t>
      </w:r>
      <w:proofErr w:type="spellEnd"/>
      <w:r w:rsidRPr="003B5118">
        <w:rPr>
          <w:color w:val="000000" w:themeColor="text1"/>
          <w:sz w:val="24"/>
          <w:szCs w:val="24"/>
        </w:rPr>
        <w:t xml:space="preserve">. </w:t>
      </w:r>
      <w:proofErr w:type="spellStart"/>
      <w:r w:rsidRPr="003B5118">
        <w:rPr>
          <w:color w:val="000000" w:themeColor="text1"/>
          <w:sz w:val="24"/>
          <w:szCs w:val="24"/>
        </w:rPr>
        <w:t>Động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thái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này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của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chính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quyền</w:t>
      </w:r>
      <w:proofErr w:type="spellEnd"/>
      <w:r w:rsidRPr="003B5118">
        <w:rPr>
          <w:color w:val="000000" w:themeColor="text1"/>
          <w:sz w:val="24"/>
          <w:szCs w:val="24"/>
        </w:rPr>
        <w:t xml:space="preserve"> Trump </w:t>
      </w:r>
      <w:proofErr w:type="spellStart"/>
      <w:r w:rsidRPr="003B5118">
        <w:rPr>
          <w:color w:val="000000" w:themeColor="text1"/>
          <w:sz w:val="24"/>
          <w:szCs w:val="24"/>
        </w:rPr>
        <w:t>mở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đường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những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người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gây</w:t>
      </w:r>
      <w:proofErr w:type="spellEnd"/>
      <w:r w:rsidRPr="003B5118">
        <w:rPr>
          <w:color w:val="000000" w:themeColor="text1"/>
          <w:sz w:val="24"/>
          <w:szCs w:val="24"/>
        </w:rPr>
        <w:t xml:space="preserve"> ô </w:t>
      </w:r>
      <w:proofErr w:type="spellStart"/>
      <w:r w:rsidRPr="003B5118">
        <w:rPr>
          <w:color w:val="000000" w:themeColor="text1"/>
          <w:sz w:val="24"/>
          <w:szCs w:val="24"/>
        </w:rPr>
        <w:t>nhiễm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thải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lượng</w:t>
      </w:r>
      <w:proofErr w:type="spellEnd"/>
      <w:r w:rsidRPr="003B5118">
        <w:rPr>
          <w:color w:val="000000" w:themeColor="text1"/>
          <w:sz w:val="24"/>
          <w:szCs w:val="24"/>
        </w:rPr>
        <w:t xml:space="preserve"> ô </w:t>
      </w:r>
      <w:proofErr w:type="spellStart"/>
      <w:r w:rsidRPr="003B5118">
        <w:rPr>
          <w:color w:val="000000" w:themeColor="text1"/>
          <w:sz w:val="24"/>
          <w:szCs w:val="24"/>
        </w:rPr>
        <w:t>nhiễm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độc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hại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cao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hơn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nhiều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vào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vùng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nước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nhà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nước</w:t>
      </w:r>
      <w:proofErr w:type="spellEnd"/>
      <w:r w:rsidRPr="003B5118">
        <w:rPr>
          <w:color w:val="000000" w:themeColor="text1"/>
          <w:sz w:val="24"/>
          <w:szCs w:val="24"/>
        </w:rPr>
        <w:t xml:space="preserve">, </w:t>
      </w:r>
      <w:proofErr w:type="spellStart"/>
      <w:r w:rsidRPr="003B5118">
        <w:rPr>
          <w:color w:val="000000" w:themeColor="text1"/>
          <w:sz w:val="24"/>
          <w:szCs w:val="24"/>
        </w:rPr>
        <w:t>đe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dọa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cộng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đồng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sống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dựa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vào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đánh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bắt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tại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địa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phương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hồi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voi</w:t>
      </w:r>
      <w:proofErr w:type="spellEnd"/>
      <w:r w:rsidRPr="003B5118">
        <w:rPr>
          <w:color w:val="000000" w:themeColor="text1"/>
          <w:sz w:val="24"/>
          <w:szCs w:val="24"/>
        </w:rPr>
        <w:t xml:space="preserve"> orca </w:t>
      </w:r>
      <w:proofErr w:type="spellStart"/>
      <w:r w:rsidRPr="003B5118">
        <w:rPr>
          <w:color w:val="000000" w:themeColor="text1"/>
          <w:sz w:val="24"/>
          <w:szCs w:val="24"/>
        </w:rPr>
        <w:t>sống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dựa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vào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nước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sạch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để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tồn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tại</w:t>
      </w:r>
      <w:proofErr w:type="spellEnd"/>
      <w:r w:rsidRPr="003B5118">
        <w:rPr>
          <w:color w:val="000000" w:themeColor="text1"/>
          <w:sz w:val="24"/>
          <w:szCs w:val="24"/>
        </w:rPr>
        <w:t xml:space="preserve">. </w:t>
      </w:r>
      <w:proofErr w:type="spellStart"/>
      <w:r w:rsidRPr="003B5118">
        <w:rPr>
          <w:color w:val="000000" w:themeColor="text1"/>
          <w:sz w:val="24"/>
          <w:szCs w:val="24"/>
        </w:rPr>
        <w:t>Chúng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tôi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sẽ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ra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tòa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để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bảo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vệ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quyền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lợi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của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bạn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đối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với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loại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nước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có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thể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bơi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loi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được</w:t>
      </w:r>
      <w:proofErr w:type="spellEnd"/>
      <w:r w:rsidRPr="003B5118">
        <w:rPr>
          <w:color w:val="000000" w:themeColor="text1"/>
          <w:sz w:val="24"/>
          <w:szCs w:val="24"/>
        </w:rPr>
        <w:t xml:space="preserve">, </w:t>
      </w:r>
      <w:proofErr w:type="spellStart"/>
      <w:r w:rsidRPr="003B5118">
        <w:rPr>
          <w:color w:val="000000" w:themeColor="text1"/>
          <w:sz w:val="24"/>
          <w:szCs w:val="24"/>
        </w:rPr>
        <w:t>có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thể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uống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được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để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chống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lại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chính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quyền</w:t>
      </w:r>
      <w:proofErr w:type="spellEnd"/>
      <w:r w:rsidRPr="003B5118">
        <w:rPr>
          <w:color w:val="000000" w:themeColor="text1"/>
          <w:sz w:val="24"/>
          <w:szCs w:val="24"/>
        </w:rPr>
        <w:t xml:space="preserve"> Trump </w:t>
      </w:r>
      <w:proofErr w:type="spellStart"/>
      <w:r w:rsidRPr="003B5118">
        <w:rPr>
          <w:color w:val="000000" w:themeColor="text1"/>
          <w:sz w:val="24"/>
          <w:szCs w:val="24"/>
        </w:rPr>
        <w:t>nỗ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lực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mới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nhất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để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dỡ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bỏ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luật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bảo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vệ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nước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sạch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sức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khỏe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cộng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đồng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của</w:t>
      </w:r>
      <w:proofErr w:type="spellEnd"/>
      <w:r w:rsidRPr="003B5118">
        <w:rPr>
          <w:color w:val="000000" w:themeColor="text1"/>
          <w:sz w:val="24"/>
          <w:szCs w:val="24"/>
        </w:rPr>
        <w:t xml:space="preserve"> Tieu Bang Washington.</w:t>
      </w:r>
    </w:p>
    <w:p w:rsidR="003B5118" w:rsidRDefault="003B5118" w:rsidP="003B5118">
      <w:pPr>
        <w:rPr>
          <w:color w:val="000000" w:themeColor="text1"/>
          <w:sz w:val="24"/>
          <w:szCs w:val="24"/>
        </w:rPr>
      </w:pPr>
      <w:proofErr w:type="spellStart"/>
      <w:r w:rsidRPr="003B5118">
        <w:rPr>
          <w:color w:val="000000" w:themeColor="text1"/>
          <w:sz w:val="24"/>
          <w:szCs w:val="24"/>
        </w:rPr>
        <w:t>Bộ</w:t>
      </w:r>
      <w:proofErr w:type="spellEnd"/>
      <w:r w:rsidRPr="003B5118">
        <w:rPr>
          <w:color w:val="000000" w:themeColor="text1"/>
          <w:sz w:val="24"/>
          <w:szCs w:val="24"/>
        </w:rPr>
        <w:t xml:space="preserve"> Y </w:t>
      </w:r>
      <w:proofErr w:type="spellStart"/>
      <w:r w:rsidRPr="003B5118">
        <w:rPr>
          <w:color w:val="000000" w:themeColor="text1"/>
          <w:sz w:val="24"/>
          <w:szCs w:val="24"/>
        </w:rPr>
        <w:t>tế</w:t>
      </w:r>
      <w:proofErr w:type="spellEnd"/>
      <w:r w:rsidRPr="003B5118">
        <w:rPr>
          <w:color w:val="000000" w:themeColor="text1"/>
          <w:sz w:val="24"/>
          <w:szCs w:val="24"/>
        </w:rPr>
        <w:t xml:space="preserve"> Washington </w:t>
      </w:r>
      <w:proofErr w:type="spellStart"/>
      <w:r w:rsidRPr="003B5118">
        <w:rPr>
          <w:color w:val="000000" w:themeColor="text1"/>
          <w:sz w:val="24"/>
          <w:szCs w:val="24"/>
        </w:rPr>
        <w:t>đã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cảnh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báo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chống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lại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việc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ăn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nhiều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hơn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hai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bữa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hồi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mỗi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tháng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cho</w:t>
      </w:r>
      <w:proofErr w:type="spellEnd"/>
      <w:r w:rsidRPr="003B5118">
        <w:rPr>
          <w:color w:val="000000" w:themeColor="text1"/>
          <w:sz w:val="24"/>
          <w:szCs w:val="24"/>
        </w:rPr>
        <w:t xml:space="preserve"> cu </w:t>
      </w:r>
      <w:proofErr w:type="spellStart"/>
      <w:r w:rsidRPr="003B5118">
        <w:rPr>
          <w:color w:val="000000" w:themeColor="text1"/>
          <w:sz w:val="24"/>
          <w:szCs w:val="24"/>
        </w:rPr>
        <w:t>dan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vung</w:t>
      </w:r>
      <w:proofErr w:type="spellEnd"/>
      <w:r w:rsidRPr="003B5118">
        <w:rPr>
          <w:color w:val="000000" w:themeColor="text1"/>
          <w:sz w:val="24"/>
          <w:szCs w:val="24"/>
        </w:rPr>
        <w:t xml:space="preserve"> ca hoi Puget Sound Thai </w:t>
      </w:r>
      <w:proofErr w:type="spellStart"/>
      <w:r w:rsidRPr="003B5118">
        <w:rPr>
          <w:color w:val="000000" w:themeColor="text1"/>
          <w:sz w:val="24"/>
          <w:szCs w:val="24"/>
        </w:rPr>
        <w:t>binh</w:t>
      </w:r>
      <w:proofErr w:type="spellEnd"/>
      <w:r w:rsidRPr="003B5118">
        <w:rPr>
          <w:color w:val="000000" w:themeColor="text1"/>
          <w:sz w:val="24"/>
          <w:szCs w:val="24"/>
        </w:rPr>
        <w:t xml:space="preserve"> Duong </w:t>
      </w:r>
      <w:proofErr w:type="spellStart"/>
      <w:r w:rsidRPr="003B5118">
        <w:rPr>
          <w:color w:val="000000" w:themeColor="text1"/>
          <w:sz w:val="24"/>
          <w:szCs w:val="24"/>
        </w:rPr>
        <w:t>và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khẳng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định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rằng</w:t>
      </w:r>
      <w:proofErr w:type="spellEnd"/>
      <w:r w:rsidRPr="003B5118">
        <w:rPr>
          <w:color w:val="000000" w:themeColor="text1"/>
          <w:sz w:val="24"/>
          <w:szCs w:val="24"/>
        </w:rPr>
        <w:t xml:space="preserve"> PCB </w:t>
      </w:r>
      <w:proofErr w:type="spellStart"/>
      <w:r w:rsidRPr="003B5118">
        <w:rPr>
          <w:color w:val="000000" w:themeColor="text1"/>
          <w:sz w:val="24"/>
          <w:szCs w:val="24"/>
        </w:rPr>
        <w:t>là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lý</w:t>
      </w:r>
      <w:proofErr w:type="spellEnd"/>
      <w:r w:rsidRPr="003B5118">
        <w:rPr>
          <w:color w:val="000000" w:themeColor="text1"/>
          <w:sz w:val="24"/>
          <w:szCs w:val="24"/>
        </w:rPr>
        <w:t xml:space="preserve"> do </w:t>
      </w:r>
      <w:proofErr w:type="spellStart"/>
      <w:r w:rsidRPr="003B5118">
        <w:rPr>
          <w:color w:val="000000" w:themeColor="text1"/>
          <w:sz w:val="24"/>
          <w:szCs w:val="24"/>
        </w:rPr>
        <w:t>số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một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tại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sao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tư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vấn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tiêu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thụ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được</w:t>
      </w:r>
      <w:proofErr w:type="spellEnd"/>
      <w:r w:rsidRPr="003B5118">
        <w:rPr>
          <w:color w:val="000000" w:themeColor="text1"/>
          <w:sz w:val="24"/>
          <w:szCs w:val="24"/>
        </w:rPr>
        <w:t xml:space="preserve"> ban </w:t>
      </w:r>
      <w:proofErr w:type="spellStart"/>
      <w:r w:rsidRPr="003B5118">
        <w:rPr>
          <w:color w:val="000000" w:themeColor="text1"/>
          <w:sz w:val="24"/>
          <w:szCs w:val="24"/>
        </w:rPr>
        <w:t>hành</w:t>
      </w:r>
      <w:proofErr w:type="spellEnd"/>
      <w:r w:rsidRPr="003B5118">
        <w:rPr>
          <w:color w:val="000000" w:themeColor="text1"/>
          <w:sz w:val="24"/>
          <w:szCs w:val="24"/>
        </w:rPr>
        <w:t xml:space="preserve"> ở </w:t>
      </w:r>
      <w:proofErr w:type="spellStart"/>
      <w:r w:rsidRPr="003B5118">
        <w:rPr>
          <w:color w:val="000000" w:themeColor="text1"/>
          <w:sz w:val="24"/>
          <w:szCs w:val="24"/>
        </w:rPr>
        <w:t>các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tuyến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đường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thủy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quanh</w:t>
      </w:r>
      <w:proofErr w:type="spellEnd"/>
      <w:r w:rsidRPr="003B5118">
        <w:rPr>
          <w:color w:val="000000" w:themeColor="text1"/>
          <w:sz w:val="24"/>
          <w:szCs w:val="24"/>
        </w:rPr>
        <w:t xml:space="preserve"> Washington.</w:t>
      </w:r>
    </w:p>
    <w:p w:rsidR="003B5118" w:rsidRPr="003B5118" w:rsidRDefault="003B5118" w:rsidP="003B5118">
      <w:pPr>
        <w:rPr>
          <w:color w:val="000000" w:themeColor="text1"/>
          <w:sz w:val="24"/>
          <w:szCs w:val="24"/>
        </w:rPr>
      </w:pPr>
    </w:p>
    <w:p w:rsidR="003B5118" w:rsidRDefault="003B5118" w:rsidP="003B5118">
      <w:pPr>
        <w:rPr>
          <w:color w:val="000000" w:themeColor="text1"/>
          <w:sz w:val="24"/>
          <w:szCs w:val="24"/>
        </w:rPr>
      </w:pPr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Hóa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chất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độc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hại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mối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đe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dọa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lớn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đối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với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vùng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biển</w:t>
      </w:r>
      <w:proofErr w:type="spellEnd"/>
      <w:r w:rsidRPr="003B5118">
        <w:rPr>
          <w:color w:val="000000" w:themeColor="text1"/>
          <w:sz w:val="24"/>
          <w:szCs w:val="24"/>
        </w:rPr>
        <w:t xml:space="preserve"> Washington. </w:t>
      </w:r>
      <w:proofErr w:type="spellStart"/>
      <w:r w:rsidRPr="003B5118">
        <w:rPr>
          <w:color w:val="000000" w:themeColor="text1"/>
          <w:sz w:val="24"/>
          <w:szCs w:val="24"/>
        </w:rPr>
        <w:t>Một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ví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dụ</w:t>
      </w:r>
      <w:proofErr w:type="spellEnd"/>
      <w:r w:rsidRPr="003B5118">
        <w:rPr>
          <w:color w:val="000000" w:themeColor="text1"/>
          <w:sz w:val="24"/>
          <w:szCs w:val="24"/>
        </w:rPr>
        <w:t xml:space="preserve">, </w:t>
      </w:r>
      <w:proofErr w:type="spellStart"/>
      <w:r w:rsidRPr="003B5118">
        <w:rPr>
          <w:color w:val="000000" w:themeColor="text1"/>
          <w:sz w:val="24"/>
          <w:szCs w:val="24"/>
        </w:rPr>
        <w:t>mặc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dù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chính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thức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bị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cấm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vào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năm</w:t>
      </w:r>
      <w:proofErr w:type="spellEnd"/>
      <w:r w:rsidRPr="003B5118">
        <w:rPr>
          <w:color w:val="000000" w:themeColor="text1"/>
          <w:sz w:val="24"/>
          <w:szCs w:val="24"/>
        </w:rPr>
        <w:t xml:space="preserve"> 1979, PCB </w:t>
      </w:r>
      <w:proofErr w:type="spellStart"/>
      <w:r w:rsidRPr="003B5118">
        <w:rPr>
          <w:color w:val="000000" w:themeColor="text1"/>
          <w:sz w:val="24"/>
          <w:szCs w:val="24"/>
        </w:rPr>
        <w:t>vẫn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phổ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biến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trong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</w:t>
      </w:r>
      <w:proofErr w:type="spellEnd"/>
      <w:r w:rsidRPr="003B5118">
        <w:rPr>
          <w:color w:val="000000" w:themeColor="text1"/>
          <w:sz w:val="24"/>
          <w:szCs w:val="24"/>
        </w:rPr>
        <w:t xml:space="preserve">, </w:t>
      </w:r>
      <w:proofErr w:type="spellStart"/>
      <w:r w:rsidRPr="003B5118">
        <w:rPr>
          <w:color w:val="000000" w:themeColor="text1"/>
          <w:sz w:val="24"/>
          <w:szCs w:val="24"/>
        </w:rPr>
        <w:t>nước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trầm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tích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của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chúng</w:t>
      </w:r>
      <w:proofErr w:type="spellEnd"/>
      <w:r w:rsidRPr="003B5118">
        <w:rPr>
          <w:color w:val="000000" w:themeColor="text1"/>
          <w:sz w:val="24"/>
          <w:szCs w:val="24"/>
        </w:rPr>
        <w:t xml:space="preserve"> ta </w:t>
      </w:r>
      <w:proofErr w:type="spellStart"/>
      <w:r w:rsidRPr="003B5118">
        <w:rPr>
          <w:color w:val="000000" w:themeColor="text1"/>
          <w:sz w:val="24"/>
          <w:szCs w:val="24"/>
        </w:rPr>
        <w:t>và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vẫn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chạy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khỏi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khu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công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nghiệp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cũ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vào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vùng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biển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của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chúng</w:t>
      </w:r>
      <w:proofErr w:type="spellEnd"/>
      <w:r w:rsidRPr="003B5118">
        <w:rPr>
          <w:color w:val="000000" w:themeColor="text1"/>
          <w:sz w:val="24"/>
          <w:szCs w:val="24"/>
        </w:rPr>
        <w:t xml:space="preserve"> ta. </w:t>
      </w:r>
      <w:proofErr w:type="spellStart"/>
      <w:r w:rsidRPr="003B5118">
        <w:rPr>
          <w:color w:val="000000" w:themeColor="text1"/>
          <w:sz w:val="24"/>
          <w:szCs w:val="24"/>
        </w:rPr>
        <w:t>Các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nghiên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cứu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khoa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học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cũng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xác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nhận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rằng</w:t>
      </w:r>
      <w:proofErr w:type="spellEnd"/>
      <w:r w:rsidRPr="003B5118">
        <w:rPr>
          <w:color w:val="000000" w:themeColor="text1"/>
          <w:sz w:val="24"/>
          <w:szCs w:val="24"/>
        </w:rPr>
        <w:t xml:space="preserve"> PCB </w:t>
      </w:r>
      <w:proofErr w:type="spellStart"/>
      <w:r w:rsidRPr="003B5118">
        <w:rPr>
          <w:color w:val="000000" w:themeColor="text1"/>
          <w:sz w:val="24"/>
          <w:szCs w:val="24"/>
        </w:rPr>
        <w:t>sinh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khối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làm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tăng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chuỗi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thức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ăn</w:t>
      </w:r>
      <w:proofErr w:type="spellEnd"/>
      <w:r w:rsidRPr="003B5118">
        <w:rPr>
          <w:color w:val="000000" w:themeColor="text1"/>
          <w:sz w:val="24"/>
          <w:szCs w:val="24"/>
        </w:rPr>
        <w:t xml:space="preserve">. </w:t>
      </w:r>
      <w:proofErr w:type="spellStart"/>
      <w:r w:rsidRPr="003B5118">
        <w:rPr>
          <w:color w:val="000000" w:themeColor="text1"/>
          <w:sz w:val="24"/>
          <w:szCs w:val="24"/>
        </w:rPr>
        <w:t>Các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loài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hàng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đầu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trong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chuỗi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thức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ăn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như</w:t>
      </w:r>
      <w:proofErr w:type="spellEnd"/>
      <w:r w:rsidRPr="003B5118">
        <w:rPr>
          <w:color w:val="000000" w:themeColor="text1"/>
          <w:sz w:val="24"/>
          <w:szCs w:val="24"/>
        </w:rPr>
        <w:t xml:space="preserve"> con </w:t>
      </w:r>
      <w:proofErr w:type="spellStart"/>
      <w:r w:rsidRPr="003B5118">
        <w:rPr>
          <w:color w:val="000000" w:themeColor="text1"/>
          <w:sz w:val="24"/>
          <w:szCs w:val="24"/>
        </w:rPr>
        <w:t>người</w:t>
      </w:r>
      <w:proofErr w:type="spellEnd"/>
      <w:r w:rsidRPr="003B5118">
        <w:rPr>
          <w:color w:val="000000" w:themeColor="text1"/>
          <w:sz w:val="24"/>
          <w:szCs w:val="24"/>
        </w:rPr>
        <w:t xml:space="preserve"> Thai </w:t>
      </w:r>
      <w:proofErr w:type="spellStart"/>
      <w:r w:rsidRPr="003B5118">
        <w:rPr>
          <w:color w:val="000000" w:themeColor="text1"/>
          <w:sz w:val="24"/>
          <w:szCs w:val="24"/>
        </w:rPr>
        <w:t>binh</w:t>
      </w:r>
      <w:proofErr w:type="spellEnd"/>
      <w:r w:rsidRPr="003B5118">
        <w:rPr>
          <w:color w:val="000000" w:themeColor="text1"/>
          <w:sz w:val="24"/>
          <w:szCs w:val="24"/>
        </w:rPr>
        <w:t xml:space="preserve"> Duong </w:t>
      </w:r>
      <w:proofErr w:type="spellStart"/>
      <w:r w:rsidRPr="003B5118">
        <w:rPr>
          <w:color w:val="000000" w:themeColor="text1"/>
          <w:sz w:val="24"/>
          <w:szCs w:val="24"/>
        </w:rPr>
        <w:t>và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đặc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biệt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voi</w:t>
      </w:r>
      <w:proofErr w:type="spellEnd"/>
      <w:r w:rsidRPr="003B5118">
        <w:rPr>
          <w:color w:val="000000" w:themeColor="text1"/>
          <w:sz w:val="24"/>
          <w:szCs w:val="24"/>
        </w:rPr>
        <w:t xml:space="preserve"> orca </w:t>
      </w:r>
      <w:proofErr w:type="spellStart"/>
      <w:r w:rsidRPr="003B5118">
        <w:rPr>
          <w:color w:val="000000" w:themeColor="text1"/>
          <w:sz w:val="24"/>
          <w:szCs w:val="24"/>
        </w:rPr>
        <w:t>thường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trú</w:t>
      </w:r>
      <w:proofErr w:type="spellEnd"/>
      <w:r w:rsidRPr="003B5118">
        <w:rPr>
          <w:color w:val="000000" w:themeColor="text1"/>
          <w:sz w:val="24"/>
          <w:szCs w:val="24"/>
        </w:rPr>
        <w:t xml:space="preserve"> ở </w:t>
      </w:r>
      <w:proofErr w:type="spellStart"/>
      <w:r w:rsidRPr="003B5118">
        <w:rPr>
          <w:color w:val="000000" w:themeColor="text1"/>
          <w:sz w:val="24"/>
          <w:szCs w:val="24"/>
        </w:rPr>
        <w:t>miền</w:t>
      </w:r>
      <w:proofErr w:type="spellEnd"/>
      <w:r w:rsidRPr="003B5118">
        <w:rPr>
          <w:color w:val="000000" w:themeColor="text1"/>
          <w:sz w:val="24"/>
          <w:szCs w:val="24"/>
        </w:rPr>
        <w:t xml:space="preserve"> Nam </w:t>
      </w:r>
      <w:proofErr w:type="spellStart"/>
      <w:r w:rsidRPr="003B5118">
        <w:rPr>
          <w:color w:val="000000" w:themeColor="text1"/>
          <w:sz w:val="24"/>
          <w:szCs w:val="24"/>
        </w:rPr>
        <w:t>đang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bị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đe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dọa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của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chúng</w:t>
      </w:r>
      <w:proofErr w:type="spellEnd"/>
      <w:r w:rsidRPr="003B5118">
        <w:rPr>
          <w:color w:val="000000" w:themeColor="text1"/>
          <w:sz w:val="24"/>
          <w:szCs w:val="24"/>
        </w:rPr>
        <w:t xml:space="preserve"> ta </w:t>
      </w:r>
      <w:proofErr w:type="spellStart"/>
      <w:r w:rsidRPr="003B5118">
        <w:rPr>
          <w:color w:val="000000" w:themeColor="text1"/>
          <w:sz w:val="24"/>
          <w:szCs w:val="24"/>
        </w:rPr>
        <w:t>thường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mang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gánh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nặng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hóa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chất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độc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hại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rất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cao</w:t>
      </w:r>
      <w:proofErr w:type="spellEnd"/>
      <w:r w:rsidRPr="003B5118">
        <w:rPr>
          <w:color w:val="000000" w:themeColor="text1"/>
          <w:sz w:val="24"/>
          <w:szCs w:val="24"/>
        </w:rPr>
        <w:t xml:space="preserve">. </w:t>
      </w:r>
    </w:p>
    <w:p w:rsidR="003B5118" w:rsidRPr="003B5118" w:rsidRDefault="003B5118" w:rsidP="003B5118">
      <w:pPr>
        <w:rPr>
          <w:color w:val="000000" w:themeColor="text1"/>
          <w:sz w:val="24"/>
          <w:szCs w:val="24"/>
        </w:rPr>
      </w:pPr>
    </w:p>
    <w:p w:rsidR="003B5118" w:rsidRDefault="003B5118" w:rsidP="003B5118">
      <w:pPr>
        <w:rPr>
          <w:color w:val="000000" w:themeColor="text1"/>
          <w:sz w:val="24"/>
          <w:szCs w:val="24"/>
        </w:rPr>
      </w:pPr>
      <w:proofErr w:type="spellStart"/>
      <w:r w:rsidRPr="003B5118">
        <w:rPr>
          <w:color w:val="000000" w:themeColor="text1"/>
          <w:sz w:val="24"/>
          <w:szCs w:val="24"/>
        </w:rPr>
        <w:t>Các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tiêu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chuẩn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áp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đặt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của</w:t>
      </w:r>
      <w:proofErr w:type="spellEnd"/>
      <w:r w:rsidRPr="003B5118">
        <w:rPr>
          <w:color w:val="000000" w:themeColor="text1"/>
          <w:sz w:val="24"/>
          <w:szCs w:val="24"/>
        </w:rPr>
        <w:t xml:space="preserve"> EPA </w:t>
      </w:r>
      <w:proofErr w:type="spellStart"/>
      <w:r w:rsidRPr="003B5118">
        <w:rPr>
          <w:color w:val="000000" w:themeColor="text1"/>
          <w:sz w:val="24"/>
          <w:szCs w:val="24"/>
        </w:rPr>
        <w:t>sẽ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thay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đổi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nguy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cơ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ung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B5118">
        <w:rPr>
          <w:color w:val="000000" w:themeColor="text1"/>
          <w:sz w:val="24"/>
          <w:szCs w:val="24"/>
        </w:rPr>
        <w:t>thư</w:t>
      </w:r>
      <w:proofErr w:type="spellEnd"/>
      <w:proofErr w:type="gram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của</w:t>
      </w:r>
      <w:proofErr w:type="spellEnd"/>
      <w:r w:rsidRPr="003B5118">
        <w:rPr>
          <w:color w:val="000000" w:themeColor="text1"/>
          <w:sz w:val="24"/>
          <w:szCs w:val="24"/>
        </w:rPr>
        <w:t xml:space="preserve"> Washington </w:t>
      </w:r>
      <w:proofErr w:type="spellStart"/>
      <w:r w:rsidRPr="003B5118">
        <w:rPr>
          <w:color w:val="000000" w:themeColor="text1"/>
          <w:sz w:val="24"/>
          <w:szCs w:val="24"/>
        </w:rPr>
        <w:t>từ</w:t>
      </w:r>
      <w:proofErr w:type="spellEnd"/>
      <w:r w:rsidRPr="003B5118">
        <w:rPr>
          <w:color w:val="000000" w:themeColor="text1"/>
          <w:sz w:val="24"/>
          <w:szCs w:val="24"/>
        </w:rPr>
        <w:t xml:space="preserve"> PCB </w:t>
      </w:r>
      <w:proofErr w:type="spellStart"/>
      <w:r w:rsidRPr="003B5118">
        <w:rPr>
          <w:color w:val="000000" w:themeColor="text1"/>
          <w:sz w:val="24"/>
          <w:szCs w:val="24"/>
        </w:rPr>
        <w:t>từ</w:t>
      </w:r>
      <w:proofErr w:type="spellEnd"/>
      <w:r w:rsidRPr="003B5118">
        <w:rPr>
          <w:color w:val="000000" w:themeColor="text1"/>
          <w:sz w:val="24"/>
          <w:szCs w:val="24"/>
        </w:rPr>
        <w:t xml:space="preserve"> 1 </w:t>
      </w:r>
      <w:proofErr w:type="spellStart"/>
      <w:r w:rsidRPr="003B5118">
        <w:rPr>
          <w:color w:val="000000" w:themeColor="text1"/>
          <w:sz w:val="24"/>
          <w:szCs w:val="24"/>
        </w:rPr>
        <w:t>trong</w:t>
      </w:r>
      <w:proofErr w:type="spellEnd"/>
      <w:r w:rsidRPr="003B5118">
        <w:rPr>
          <w:color w:val="000000" w:themeColor="text1"/>
          <w:sz w:val="24"/>
          <w:szCs w:val="24"/>
        </w:rPr>
        <w:t xml:space="preserve"> 1 </w:t>
      </w:r>
      <w:proofErr w:type="spellStart"/>
      <w:r w:rsidRPr="003B5118">
        <w:rPr>
          <w:color w:val="000000" w:themeColor="text1"/>
          <w:sz w:val="24"/>
          <w:szCs w:val="24"/>
        </w:rPr>
        <w:t>triệu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thành</w:t>
      </w:r>
      <w:proofErr w:type="spellEnd"/>
      <w:r w:rsidRPr="003B5118">
        <w:rPr>
          <w:color w:val="000000" w:themeColor="text1"/>
          <w:sz w:val="24"/>
          <w:szCs w:val="24"/>
        </w:rPr>
        <w:t xml:space="preserve"> 1 </w:t>
      </w:r>
      <w:proofErr w:type="spellStart"/>
      <w:r w:rsidRPr="003B5118">
        <w:rPr>
          <w:color w:val="000000" w:themeColor="text1"/>
          <w:sz w:val="24"/>
          <w:szCs w:val="24"/>
        </w:rPr>
        <w:t>về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chất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lượng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nước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xuống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cấp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làm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suy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yếu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công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lý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môi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trường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khi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cộng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đồng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màu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bị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ảnh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hưởng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không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tương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xứng</w:t>
      </w:r>
      <w:proofErr w:type="spellEnd"/>
      <w:r w:rsidRPr="003B5118">
        <w:rPr>
          <w:color w:val="000000" w:themeColor="text1"/>
          <w:sz w:val="24"/>
          <w:szCs w:val="24"/>
        </w:rPr>
        <w:t xml:space="preserve"> do ô </w:t>
      </w:r>
      <w:proofErr w:type="spellStart"/>
      <w:r w:rsidRPr="003B5118">
        <w:rPr>
          <w:color w:val="000000" w:themeColor="text1"/>
          <w:sz w:val="24"/>
          <w:szCs w:val="24"/>
        </w:rPr>
        <w:t>nhiễm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vì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họ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tiêu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thụ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lượng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cao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hơn</w:t>
      </w:r>
      <w:proofErr w:type="spellEnd"/>
      <w:r w:rsidRPr="003B5118">
        <w:rPr>
          <w:color w:val="000000" w:themeColor="text1"/>
          <w:sz w:val="24"/>
          <w:szCs w:val="24"/>
        </w:rPr>
        <w:t>.</w:t>
      </w:r>
    </w:p>
    <w:p w:rsidR="003B5118" w:rsidRPr="003B5118" w:rsidRDefault="003B5118" w:rsidP="003B5118">
      <w:pPr>
        <w:rPr>
          <w:color w:val="000000" w:themeColor="text1"/>
          <w:sz w:val="24"/>
          <w:szCs w:val="24"/>
        </w:rPr>
      </w:pPr>
    </w:p>
    <w:p w:rsidR="003B5118" w:rsidRPr="003B5118" w:rsidRDefault="003B5118" w:rsidP="003B5118">
      <w:pPr>
        <w:rPr>
          <w:color w:val="000000" w:themeColor="text1"/>
          <w:sz w:val="24"/>
          <w:szCs w:val="24"/>
        </w:rPr>
      </w:pPr>
      <w:r w:rsidRPr="003B5118">
        <w:rPr>
          <w:color w:val="000000" w:themeColor="text1"/>
          <w:sz w:val="24"/>
          <w:szCs w:val="24"/>
        </w:rPr>
        <w:t xml:space="preserve">Ở Washington, </w:t>
      </w:r>
      <w:proofErr w:type="spellStart"/>
      <w:r w:rsidRPr="003B5118">
        <w:rPr>
          <w:color w:val="000000" w:themeColor="text1"/>
          <w:sz w:val="24"/>
          <w:szCs w:val="24"/>
        </w:rPr>
        <w:t>thu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hoạch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ăn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</w:t>
      </w:r>
      <w:proofErr w:type="spellEnd"/>
      <w:r w:rsidRPr="003B5118">
        <w:rPr>
          <w:color w:val="000000" w:themeColor="text1"/>
          <w:sz w:val="24"/>
          <w:szCs w:val="24"/>
        </w:rPr>
        <w:t xml:space="preserve">, </w:t>
      </w:r>
      <w:proofErr w:type="spellStart"/>
      <w:r w:rsidRPr="003B5118">
        <w:rPr>
          <w:color w:val="000000" w:themeColor="text1"/>
          <w:sz w:val="24"/>
          <w:szCs w:val="24"/>
        </w:rPr>
        <w:t>bao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gồm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cả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việc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sinh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sống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của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bộ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nhóm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khác</w:t>
      </w:r>
      <w:proofErr w:type="spellEnd"/>
      <w:r w:rsidRPr="003B5118">
        <w:rPr>
          <w:color w:val="000000" w:themeColor="text1"/>
          <w:sz w:val="24"/>
          <w:szCs w:val="24"/>
        </w:rPr>
        <w:t xml:space="preserve">, </w:t>
      </w:r>
      <w:proofErr w:type="spellStart"/>
      <w:r w:rsidRPr="003B5118">
        <w:rPr>
          <w:color w:val="000000" w:themeColor="text1"/>
          <w:sz w:val="24"/>
          <w:szCs w:val="24"/>
        </w:rPr>
        <w:t>là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việc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sử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dụng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được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chỉ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định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bởi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vùng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nước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của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chúng</w:t>
      </w:r>
      <w:proofErr w:type="spellEnd"/>
      <w:r w:rsidRPr="003B5118">
        <w:rPr>
          <w:color w:val="000000" w:themeColor="text1"/>
          <w:sz w:val="24"/>
          <w:szCs w:val="24"/>
        </w:rPr>
        <w:t xml:space="preserve"> ta </w:t>
      </w:r>
      <w:proofErr w:type="spellStart"/>
      <w:r w:rsidRPr="003B5118">
        <w:rPr>
          <w:color w:val="000000" w:themeColor="text1"/>
          <w:sz w:val="24"/>
          <w:szCs w:val="24"/>
        </w:rPr>
        <w:t>phải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được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bảo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vệ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theo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tiêu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chuẩn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chất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lượng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nước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theo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Đạo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luật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Nước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sạch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liên</w:t>
      </w:r>
      <w:proofErr w:type="spellEnd"/>
      <w:r w:rsidRPr="003B5118">
        <w:rPr>
          <w:color w:val="000000" w:themeColor="text1"/>
          <w:sz w:val="24"/>
          <w:szCs w:val="24"/>
        </w:rPr>
        <w:t xml:space="preserve"> bang. </w:t>
      </w:r>
      <w:proofErr w:type="spellStart"/>
      <w:r w:rsidRPr="003B5118">
        <w:rPr>
          <w:color w:val="000000" w:themeColor="text1"/>
          <w:sz w:val="24"/>
          <w:szCs w:val="24"/>
        </w:rPr>
        <w:t>Lịch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sử</w:t>
      </w:r>
      <w:proofErr w:type="spellEnd"/>
      <w:r w:rsidRPr="003B5118">
        <w:rPr>
          <w:color w:val="000000" w:themeColor="text1"/>
          <w:sz w:val="24"/>
          <w:szCs w:val="24"/>
        </w:rPr>
        <w:t xml:space="preserve">, </w:t>
      </w:r>
      <w:proofErr w:type="spellStart"/>
      <w:r w:rsidRPr="003B5118">
        <w:rPr>
          <w:color w:val="000000" w:themeColor="text1"/>
          <w:sz w:val="24"/>
          <w:szCs w:val="24"/>
        </w:rPr>
        <w:t>văn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hóa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tính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cách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của</w:t>
      </w:r>
      <w:proofErr w:type="spellEnd"/>
      <w:r w:rsidRPr="003B5118">
        <w:rPr>
          <w:color w:val="000000" w:themeColor="text1"/>
          <w:sz w:val="24"/>
          <w:szCs w:val="24"/>
        </w:rPr>
        <w:t xml:space="preserve"> bang Washington </w:t>
      </w:r>
      <w:proofErr w:type="spellStart"/>
      <w:r w:rsidRPr="003B5118">
        <w:rPr>
          <w:color w:val="000000" w:themeColor="text1"/>
          <w:sz w:val="24"/>
          <w:szCs w:val="24"/>
        </w:rPr>
        <w:t>có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mối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liên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hệ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sâu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sắc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với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việc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đánh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bắt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hồi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hồi</w:t>
      </w:r>
      <w:proofErr w:type="spellEnd"/>
      <w:r w:rsidRPr="003B5118">
        <w:rPr>
          <w:color w:val="000000" w:themeColor="text1"/>
          <w:sz w:val="24"/>
          <w:szCs w:val="24"/>
        </w:rPr>
        <w:t xml:space="preserve">, </w:t>
      </w:r>
      <w:proofErr w:type="spellStart"/>
      <w:r w:rsidRPr="003B5118">
        <w:rPr>
          <w:color w:val="000000" w:themeColor="text1"/>
          <w:sz w:val="24"/>
          <w:szCs w:val="24"/>
        </w:rPr>
        <w:t>đánh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bắt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B5118">
        <w:rPr>
          <w:color w:val="000000" w:themeColor="text1"/>
          <w:sz w:val="24"/>
          <w:szCs w:val="24"/>
        </w:rPr>
        <w:t>thu</w:t>
      </w:r>
      <w:proofErr w:type="spellEnd"/>
      <w:proofErr w:type="gram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hoạch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hải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sản</w:t>
      </w:r>
      <w:proofErr w:type="spellEnd"/>
      <w:r w:rsidRPr="003B5118">
        <w:rPr>
          <w:color w:val="000000" w:themeColor="text1"/>
          <w:sz w:val="24"/>
          <w:szCs w:val="24"/>
        </w:rPr>
        <w:t xml:space="preserve">. </w:t>
      </w:r>
      <w:proofErr w:type="spellStart"/>
      <w:r w:rsidRPr="003B5118">
        <w:rPr>
          <w:color w:val="000000" w:themeColor="text1"/>
          <w:sz w:val="24"/>
          <w:szCs w:val="24"/>
        </w:rPr>
        <w:t>Dữ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liệu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thấy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thành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viên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bộ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lạc</w:t>
      </w:r>
      <w:proofErr w:type="spellEnd"/>
      <w:r w:rsidRPr="003B5118">
        <w:rPr>
          <w:color w:val="000000" w:themeColor="text1"/>
          <w:sz w:val="24"/>
          <w:szCs w:val="24"/>
        </w:rPr>
        <w:t xml:space="preserve">, </w:t>
      </w:r>
      <w:proofErr w:type="spellStart"/>
      <w:r w:rsidRPr="003B5118">
        <w:rPr>
          <w:color w:val="000000" w:themeColor="text1"/>
          <w:sz w:val="24"/>
          <w:szCs w:val="24"/>
        </w:rPr>
        <w:t>người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dân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châu</w:t>
      </w:r>
      <w:proofErr w:type="spellEnd"/>
      <w:r w:rsidRPr="003B5118">
        <w:rPr>
          <w:color w:val="000000" w:themeColor="text1"/>
          <w:sz w:val="24"/>
          <w:szCs w:val="24"/>
        </w:rPr>
        <w:t xml:space="preserve"> Á </w:t>
      </w:r>
      <w:proofErr w:type="spellStart"/>
      <w:r w:rsidRPr="003B5118">
        <w:rPr>
          <w:color w:val="000000" w:themeColor="text1"/>
          <w:sz w:val="24"/>
          <w:szCs w:val="24"/>
        </w:rPr>
        <w:t>và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Thái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Bình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Dương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B5118">
        <w:rPr>
          <w:color w:val="000000" w:themeColor="text1"/>
          <w:sz w:val="24"/>
          <w:szCs w:val="24"/>
        </w:rPr>
        <w:t>ngư</w:t>
      </w:r>
      <w:proofErr w:type="spellEnd"/>
      <w:proofErr w:type="gram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dân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giải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trí</w:t>
      </w:r>
      <w:proofErr w:type="spellEnd"/>
      <w:r w:rsidRPr="003B5118">
        <w:rPr>
          <w:color w:val="000000" w:themeColor="text1"/>
          <w:sz w:val="24"/>
          <w:szCs w:val="24"/>
        </w:rPr>
        <w:t xml:space="preserve"> ở Washington </w:t>
      </w:r>
      <w:proofErr w:type="spellStart"/>
      <w:r w:rsidRPr="003B5118">
        <w:rPr>
          <w:color w:val="000000" w:themeColor="text1"/>
          <w:sz w:val="24"/>
          <w:szCs w:val="24"/>
        </w:rPr>
        <w:t>ăn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một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lượng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động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vật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có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vỏ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cao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hơn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đáng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kể</w:t>
      </w:r>
      <w:proofErr w:type="spellEnd"/>
      <w:r w:rsidRPr="003B5118">
        <w:rPr>
          <w:color w:val="000000" w:themeColor="text1"/>
          <w:sz w:val="24"/>
          <w:szCs w:val="24"/>
        </w:rPr>
        <w:t xml:space="preserve"> so </w:t>
      </w:r>
      <w:proofErr w:type="spellStart"/>
      <w:r w:rsidRPr="003B5118">
        <w:rPr>
          <w:color w:val="000000" w:themeColor="text1"/>
          <w:sz w:val="24"/>
          <w:szCs w:val="24"/>
        </w:rPr>
        <w:t>với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quần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thể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khác</w:t>
      </w:r>
      <w:proofErr w:type="spellEnd"/>
      <w:r w:rsidRPr="003B5118">
        <w:rPr>
          <w:color w:val="000000" w:themeColor="text1"/>
          <w:sz w:val="24"/>
          <w:szCs w:val="24"/>
        </w:rPr>
        <w:t xml:space="preserve">, </w:t>
      </w:r>
      <w:proofErr w:type="spellStart"/>
      <w:r w:rsidRPr="003B5118">
        <w:rPr>
          <w:color w:val="000000" w:themeColor="text1"/>
          <w:sz w:val="24"/>
          <w:szCs w:val="24"/>
        </w:rPr>
        <w:t>và</w:t>
      </w:r>
      <w:proofErr w:type="spellEnd"/>
      <w:r w:rsidRPr="003B5118">
        <w:rPr>
          <w:color w:val="000000" w:themeColor="text1"/>
          <w:sz w:val="24"/>
          <w:szCs w:val="24"/>
        </w:rPr>
        <w:t xml:space="preserve"> do </w:t>
      </w:r>
      <w:proofErr w:type="spellStart"/>
      <w:r w:rsidRPr="003B5118">
        <w:rPr>
          <w:color w:val="000000" w:themeColor="text1"/>
          <w:sz w:val="24"/>
          <w:szCs w:val="24"/>
        </w:rPr>
        <w:t>đó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có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nhiều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rủi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ro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hơn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khi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tiêu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chuẩn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bị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lỏng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lẻo</w:t>
      </w:r>
      <w:proofErr w:type="spellEnd"/>
      <w:r w:rsidRPr="003B5118">
        <w:rPr>
          <w:color w:val="000000" w:themeColor="text1"/>
          <w:sz w:val="24"/>
          <w:szCs w:val="24"/>
        </w:rPr>
        <w:t xml:space="preserve">. </w:t>
      </w:r>
      <w:proofErr w:type="spellStart"/>
      <w:r w:rsidRPr="003B5118">
        <w:rPr>
          <w:color w:val="000000" w:themeColor="text1"/>
          <w:sz w:val="24"/>
          <w:szCs w:val="24"/>
        </w:rPr>
        <w:t>Các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gia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đình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đánh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thương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mại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cũng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tiêu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thụ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cao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hơn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lượng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hải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sản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giả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định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trung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bình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gramStart"/>
      <w:r w:rsidRPr="003B5118">
        <w:rPr>
          <w:color w:val="000000" w:themeColor="text1"/>
          <w:sz w:val="24"/>
          <w:szCs w:val="24"/>
        </w:rPr>
        <w:t>175 gram</w:t>
      </w:r>
      <w:proofErr w:type="gram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mỗi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ngày</w:t>
      </w:r>
      <w:proofErr w:type="spellEnd"/>
      <w:r w:rsidRPr="003B5118">
        <w:rPr>
          <w:color w:val="000000" w:themeColor="text1"/>
          <w:sz w:val="24"/>
          <w:szCs w:val="24"/>
        </w:rPr>
        <w:t>.</w:t>
      </w:r>
    </w:p>
    <w:p w:rsidR="003B5118" w:rsidRPr="003B5118" w:rsidRDefault="003B5118" w:rsidP="003B5118">
      <w:pPr>
        <w:rPr>
          <w:color w:val="000000" w:themeColor="text1"/>
          <w:sz w:val="24"/>
          <w:szCs w:val="24"/>
        </w:rPr>
      </w:pPr>
      <w:r w:rsidRPr="003B5118">
        <w:rPr>
          <w:color w:val="000000" w:themeColor="text1"/>
          <w:sz w:val="24"/>
          <w:szCs w:val="24"/>
        </w:rPr>
        <w:t xml:space="preserve">25.000. </w:t>
      </w:r>
      <w:proofErr w:type="spellStart"/>
      <w:r w:rsidRPr="003B5118">
        <w:rPr>
          <w:color w:val="000000" w:themeColor="text1"/>
          <w:sz w:val="24"/>
          <w:szCs w:val="24"/>
        </w:rPr>
        <w:t>Tăng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gấp</w:t>
      </w:r>
      <w:proofErr w:type="spellEnd"/>
      <w:r w:rsidRPr="003B5118">
        <w:rPr>
          <w:color w:val="000000" w:themeColor="text1"/>
          <w:sz w:val="24"/>
          <w:szCs w:val="24"/>
        </w:rPr>
        <w:t xml:space="preserve"> 40 </w:t>
      </w:r>
      <w:proofErr w:type="spellStart"/>
      <w:r w:rsidRPr="003B5118">
        <w:rPr>
          <w:color w:val="000000" w:themeColor="text1"/>
          <w:sz w:val="24"/>
          <w:szCs w:val="24"/>
        </w:rPr>
        <w:t>lần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nguy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cơ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ung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3B5118">
        <w:rPr>
          <w:color w:val="000000" w:themeColor="text1"/>
          <w:sz w:val="24"/>
          <w:szCs w:val="24"/>
        </w:rPr>
        <w:t>thư</w:t>
      </w:r>
      <w:proofErr w:type="spellEnd"/>
      <w:proofErr w:type="gramEnd"/>
      <w:r w:rsidRPr="003B5118">
        <w:rPr>
          <w:color w:val="000000" w:themeColor="text1"/>
          <w:sz w:val="24"/>
          <w:szCs w:val="24"/>
        </w:rPr>
        <w:t xml:space="preserve">. EPA </w:t>
      </w:r>
      <w:proofErr w:type="spellStart"/>
      <w:r w:rsidRPr="003B5118">
        <w:rPr>
          <w:color w:val="000000" w:themeColor="text1"/>
          <w:sz w:val="24"/>
          <w:szCs w:val="24"/>
        </w:rPr>
        <w:t>đã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không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đưa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ra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bằng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chứng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khoa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học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nào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ủng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hộ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quyết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định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cho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phép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công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chúng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có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nguy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cơ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gia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tăng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từ</w:t>
      </w:r>
      <w:proofErr w:type="spellEnd"/>
      <w:r w:rsidRPr="003B5118">
        <w:rPr>
          <w:color w:val="000000" w:themeColor="text1"/>
          <w:sz w:val="24"/>
          <w:szCs w:val="24"/>
        </w:rPr>
        <w:t xml:space="preserve"> PCB, </w:t>
      </w:r>
      <w:proofErr w:type="spellStart"/>
      <w:r w:rsidRPr="003B5118">
        <w:rPr>
          <w:color w:val="000000" w:themeColor="text1"/>
          <w:sz w:val="24"/>
          <w:szCs w:val="24"/>
        </w:rPr>
        <w:t>một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loại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carinogen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được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biết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đến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phổ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biến</w:t>
      </w:r>
      <w:proofErr w:type="spellEnd"/>
      <w:r w:rsidRPr="003B5118">
        <w:rPr>
          <w:color w:val="000000" w:themeColor="text1"/>
          <w:sz w:val="24"/>
          <w:szCs w:val="24"/>
        </w:rPr>
        <w:t>.</w:t>
      </w:r>
    </w:p>
    <w:p w:rsidR="003B5118" w:rsidRPr="003B5118" w:rsidRDefault="003B5118" w:rsidP="003B5118">
      <w:pPr>
        <w:rPr>
          <w:color w:val="000000" w:themeColor="text1"/>
          <w:sz w:val="24"/>
          <w:szCs w:val="24"/>
        </w:rPr>
      </w:pPr>
    </w:p>
    <w:p w:rsidR="003B5118" w:rsidRDefault="003B5118" w:rsidP="003B5118">
      <w:pPr>
        <w:rPr>
          <w:color w:val="000000" w:themeColor="text1"/>
          <w:sz w:val="24"/>
          <w:szCs w:val="24"/>
        </w:rPr>
      </w:pPr>
      <w:r w:rsidRPr="003B5118">
        <w:rPr>
          <w:color w:val="000000" w:themeColor="text1"/>
          <w:sz w:val="24"/>
          <w:szCs w:val="24"/>
        </w:rPr>
        <w:t xml:space="preserve">Puget </w:t>
      </w:r>
      <w:proofErr w:type="spellStart"/>
      <w:r w:rsidRPr="003B5118">
        <w:rPr>
          <w:color w:val="000000" w:themeColor="text1"/>
          <w:sz w:val="24"/>
          <w:szCs w:val="24"/>
        </w:rPr>
        <w:t>Soundkeeper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và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đối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của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chúng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tôi</w:t>
      </w:r>
      <w:proofErr w:type="spellEnd"/>
      <w:r w:rsidRPr="003B5118">
        <w:rPr>
          <w:color w:val="000000" w:themeColor="text1"/>
          <w:sz w:val="24"/>
          <w:szCs w:val="24"/>
        </w:rPr>
        <w:t xml:space="preserve">, </w:t>
      </w:r>
      <w:proofErr w:type="spellStart"/>
      <w:r w:rsidRPr="003B5118">
        <w:rPr>
          <w:color w:val="000000" w:themeColor="text1"/>
          <w:sz w:val="24"/>
          <w:szCs w:val="24"/>
        </w:rPr>
        <w:t>được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đại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diện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bởi</w:t>
      </w:r>
      <w:proofErr w:type="spellEnd"/>
      <w:r w:rsidRPr="003B5118">
        <w:rPr>
          <w:color w:val="000000" w:themeColor="text1"/>
          <w:sz w:val="24"/>
          <w:szCs w:val="24"/>
        </w:rPr>
        <w:t xml:space="preserve"> @</w:t>
      </w:r>
      <w:proofErr w:type="spellStart"/>
      <w:r w:rsidRPr="003B5118">
        <w:rPr>
          <w:color w:val="000000" w:themeColor="text1"/>
          <w:sz w:val="24"/>
          <w:szCs w:val="24"/>
        </w:rPr>
        <w:t>Earthjustice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đang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kiện</w:t>
      </w:r>
      <w:proofErr w:type="spellEnd"/>
      <w:r w:rsidRPr="003B5118">
        <w:rPr>
          <w:color w:val="000000" w:themeColor="text1"/>
          <w:sz w:val="24"/>
          <w:szCs w:val="24"/>
        </w:rPr>
        <w:t xml:space="preserve"> EPA </w:t>
      </w:r>
      <w:proofErr w:type="spellStart"/>
      <w:r w:rsidRPr="003B5118">
        <w:rPr>
          <w:color w:val="000000" w:themeColor="text1"/>
          <w:sz w:val="24"/>
          <w:szCs w:val="24"/>
        </w:rPr>
        <w:t>vì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đã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làm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suy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yếu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bất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hợp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pháp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các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tiêu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chuẩn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chất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lượng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nước</w:t>
      </w:r>
      <w:proofErr w:type="spellEnd"/>
      <w:r w:rsidRPr="003B5118">
        <w:rPr>
          <w:color w:val="000000" w:themeColor="text1"/>
          <w:sz w:val="24"/>
          <w:szCs w:val="24"/>
        </w:rPr>
        <w:t xml:space="preserve"> </w:t>
      </w:r>
      <w:proofErr w:type="spellStart"/>
      <w:r w:rsidRPr="003B5118">
        <w:rPr>
          <w:color w:val="000000" w:themeColor="text1"/>
          <w:sz w:val="24"/>
          <w:szCs w:val="24"/>
        </w:rPr>
        <w:t>của</w:t>
      </w:r>
      <w:proofErr w:type="spellEnd"/>
      <w:r w:rsidRPr="003B5118">
        <w:rPr>
          <w:color w:val="000000" w:themeColor="text1"/>
          <w:sz w:val="24"/>
          <w:szCs w:val="24"/>
        </w:rPr>
        <w:t xml:space="preserve"> Washington.</w:t>
      </w:r>
    </w:p>
    <w:p w:rsidR="003B5118" w:rsidRDefault="00330BF1" w:rsidP="003B5118">
      <w:pPr>
        <w:rPr>
          <w:color w:val="000000" w:themeColor="text1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-434340</wp:posOffset>
            </wp:positionH>
            <wp:positionV relativeFrom="paragraph">
              <wp:posOffset>-708660</wp:posOffset>
            </wp:positionV>
            <wp:extent cx="3185160" cy="31851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rtboard 1-2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5160" cy="3185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2819400</wp:posOffset>
            </wp:positionH>
            <wp:positionV relativeFrom="paragraph">
              <wp:posOffset>-731520</wp:posOffset>
            </wp:positionV>
            <wp:extent cx="3192780" cy="3192780"/>
            <wp:effectExtent l="0" t="0" r="7620" b="762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rtboard 2-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80" cy="3192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5118" w:rsidRPr="003B5118" w:rsidRDefault="003B5118" w:rsidP="003B5118">
      <w:pPr>
        <w:rPr>
          <w:color w:val="000000" w:themeColor="text1"/>
          <w:sz w:val="24"/>
          <w:szCs w:val="24"/>
        </w:rPr>
      </w:pPr>
    </w:p>
    <w:p w:rsidR="00E022EB" w:rsidRDefault="00330BF1" w:rsidP="00780606">
      <w:pPr>
        <w:spacing w:after="160" w:line="252" w:lineRule="auto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2811780</wp:posOffset>
            </wp:positionH>
            <wp:positionV relativeFrom="paragraph">
              <wp:posOffset>5403850</wp:posOffset>
            </wp:positionV>
            <wp:extent cx="3177540" cy="3177540"/>
            <wp:effectExtent l="0" t="0" r="3810" b="381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rtboard 10-2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7540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5396230</wp:posOffset>
            </wp:positionV>
            <wp:extent cx="3200400" cy="32004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rtboard 8-2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2819400</wp:posOffset>
            </wp:positionH>
            <wp:positionV relativeFrom="paragraph">
              <wp:posOffset>2127250</wp:posOffset>
            </wp:positionV>
            <wp:extent cx="3223260" cy="322326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rtboard 5-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-441960</wp:posOffset>
            </wp:positionH>
            <wp:positionV relativeFrom="paragraph">
              <wp:posOffset>2127250</wp:posOffset>
            </wp:positionV>
            <wp:extent cx="3223260" cy="32232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rtboard 3-20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326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  <w:bookmarkStart w:id="0" w:name="_GoBack"/>
      <w:bookmarkEnd w:id="0"/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Default="00330BF1" w:rsidP="00780606">
      <w:pPr>
        <w:spacing w:after="160" w:line="252" w:lineRule="auto"/>
        <w:rPr>
          <w:noProof/>
        </w:rPr>
      </w:pPr>
    </w:p>
    <w:p w:rsidR="00330BF1" w:rsidRPr="003B5118" w:rsidRDefault="00330BF1" w:rsidP="00780606">
      <w:pPr>
        <w:spacing w:after="160" w:line="252" w:lineRule="auto"/>
      </w:pPr>
      <w:r>
        <w:rPr>
          <w:noProof/>
        </w:rPr>
        <w:lastRenderedPageBreak/>
        <w:drawing>
          <wp:inline distT="0" distB="0" distL="0" distR="0" wp14:anchorId="386578CB" wp14:editId="27D7E860">
            <wp:extent cx="3314700" cy="33147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rtboard 4-20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0BF1" w:rsidRPr="003B5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606"/>
    <w:rsid w:val="001F6AC8"/>
    <w:rsid w:val="00330BF1"/>
    <w:rsid w:val="003B5118"/>
    <w:rsid w:val="00780606"/>
    <w:rsid w:val="00E0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41D2E"/>
  <w15:chartTrackingRefBased/>
  <w15:docId w15:val="{A6122BFF-87B3-468E-B209-EB4AE5C22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606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Donielle Stevens</dc:creator>
  <cp:keywords/>
  <dc:description/>
  <cp:lastModifiedBy>Donielle Stevens</cp:lastModifiedBy>
  <cp:revision>2</cp:revision>
  <dcterms:created xsi:type="dcterms:W3CDTF">2020-07-09T18:58:00Z</dcterms:created>
  <dcterms:modified xsi:type="dcterms:W3CDTF">2020-07-09T18:58:00Z</dcterms:modified>
</cp:coreProperties>
</file>